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FDAFF" w14:textId="77777777" w:rsidR="00CA11DB" w:rsidRDefault="00CA11DB" w:rsidP="00CA11DB">
      <w:pPr>
        <w:spacing w:after="0" w:line="240" w:lineRule="auto"/>
        <w:jc w:val="center"/>
        <w:rPr>
          <w:b/>
        </w:rPr>
      </w:pPr>
      <w:r>
        <w:rPr>
          <w:b/>
        </w:rPr>
        <w:t xml:space="preserve">Planowane do osiągnięcia w wyniku operacji cele ogólne, szczegółowe, przedsięwzięcia </w:t>
      </w:r>
      <w:r>
        <w:rPr>
          <w:b/>
        </w:rPr>
        <w:br/>
        <w:t>oraz zakładane do osiągnięcia wskaźniki.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455"/>
        <w:gridCol w:w="612"/>
        <w:gridCol w:w="1185"/>
        <w:gridCol w:w="1276"/>
        <w:gridCol w:w="1627"/>
        <w:gridCol w:w="1553"/>
      </w:tblGrid>
      <w:tr w:rsidR="00CA11DB" w14:paraId="4D1D5FA2" w14:textId="77777777" w:rsidTr="00CA11DB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61C13BBB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CA11DB" w:rsidRPr="00CA11DB" w14:paraId="149CA5BD" w14:textId="77777777" w:rsidTr="00CA11DB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AEA9680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ogólny II: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ambria" w:eastAsia="Times New Roman" w:hAnsi="Cambria" w:cs="Arial"/>
                <w:b/>
                <w:color w:val="002060"/>
                <w:sz w:val="20"/>
                <w:szCs w:val="18"/>
                <w:lang w:eastAsia="pl-PL"/>
              </w:rPr>
              <w:t xml:space="preserve">STWORZENIE CZYSTEGO EKOLOGICZNIE, ESTETYCZNEGO I POUKŁADANEGO </w:t>
            </w:r>
            <w:r>
              <w:rPr>
                <w:rFonts w:ascii="Cambria" w:eastAsia="Times New Roman" w:hAnsi="Cambria" w:cs="Arial"/>
                <w:b/>
                <w:color w:val="002060"/>
                <w:sz w:val="20"/>
                <w:szCs w:val="18"/>
                <w:lang w:eastAsia="pl-PL"/>
              </w:rPr>
              <w:br/>
              <w:t>PRZESTRZENNIE OBSZARU LGD</w:t>
            </w:r>
          </w:p>
        </w:tc>
      </w:tr>
      <w:tr w:rsidR="00CA11DB" w14:paraId="7F16521C" w14:textId="77777777" w:rsidTr="00CA11DB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588EF33D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CA11DB" w:rsidRPr="00CA11DB" w14:paraId="6C641CD0" w14:textId="77777777" w:rsidTr="00CA11DB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658EC0B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 szczegółowy II.2: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ambria" w:eastAsia="Times New Roman" w:hAnsi="Cambria" w:cs="Arial"/>
                <w:b/>
                <w:color w:val="002060"/>
                <w:sz w:val="20"/>
                <w:szCs w:val="18"/>
                <w:lang w:eastAsia="pl-PL"/>
              </w:rPr>
              <w:t>TWORZENIE, WYPOSAŻENIE I PROMOCJA PRZESTRZENI AKTYWNEGO I ZDROWEGO WYPOCZYNKU</w:t>
            </w:r>
          </w:p>
        </w:tc>
      </w:tr>
      <w:tr w:rsidR="00CA11DB" w14:paraId="6D7F4729" w14:textId="77777777" w:rsidTr="00CA11DB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57B247F4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CA11DB" w:rsidRPr="00CA11DB" w14:paraId="3E320E99" w14:textId="77777777" w:rsidTr="00CA11DB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46D9E2D6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Przedsięwzięcie II.2.1.:</w:t>
            </w:r>
          </w:p>
          <w:p w14:paraId="2FDFF7CC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2060"/>
                <w:sz w:val="20"/>
                <w:szCs w:val="18"/>
                <w:lang w:eastAsia="pl-PL"/>
              </w:rPr>
              <w:t>WZBOGACENIE OFERTY CZASU WOLNEGO W ZAKRESIE REKREACJI</w:t>
            </w:r>
          </w:p>
        </w:tc>
      </w:tr>
      <w:tr w:rsidR="00CA11DB" w14:paraId="00DF1A35" w14:textId="77777777" w:rsidTr="00CA11DB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hideMark/>
          </w:tcPr>
          <w:p w14:paraId="2166D3FB" w14:textId="77777777" w:rsidR="00CA11DB" w:rsidRDefault="00CA11D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CA11DB" w:rsidRPr="00CA11DB" w14:paraId="77E77854" w14:textId="77777777" w:rsidTr="00CA11DB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FD0473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4AA07529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8BB92E2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EFE8FF7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E5C27C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62DB06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795611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CA11DB" w14:paraId="1B25160F" w14:textId="77777777" w:rsidTr="00CA11DB">
        <w:trPr>
          <w:trHeight w:val="65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5AD58" w14:textId="0081FC91" w:rsidR="00CA11DB" w:rsidRDefault="00A45FDA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F7EF9E" w14:textId="77777777" w:rsidR="00CA11DB" w:rsidRDefault="00CA11D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2060"/>
                <w:lang w:eastAsia="pl-PL"/>
              </w:rPr>
              <w:t>Liczba wybudowanych/ wyremontowanych/ wyposażonych obiektów rekreacyjnych</w:t>
            </w:r>
            <w:r>
              <w:rPr>
                <w:rFonts w:ascii="Cambria" w:eastAsia="Times New Roman" w:hAnsi="Cambria" w:cs="Arial"/>
                <w:b/>
                <w:color w:val="4472C4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16"/>
                <w:lang w:eastAsia="pl-PL"/>
              </w:rPr>
              <w:t>(wskaźnik produktu)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07AE9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7EF86" w14:textId="64CEF51A" w:rsidR="00CA11DB" w:rsidRDefault="006C50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CA7F7" w14:textId="75FDD210" w:rsidR="00CA11DB" w:rsidRDefault="00AF0F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4A916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7A296" w14:textId="77777777" w:rsidR="00CA11DB" w:rsidRDefault="00CA11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0</w:t>
            </w:r>
          </w:p>
        </w:tc>
      </w:tr>
    </w:tbl>
    <w:p w14:paraId="78CBEE73" w14:textId="77777777" w:rsidR="00CA11DB" w:rsidRDefault="00CA11DB" w:rsidP="00CA11DB">
      <w:pPr>
        <w:rPr>
          <w:rFonts w:ascii="Times New Roman" w:hAnsi="Times New Roman" w:cs="Times New Roman"/>
          <w:sz w:val="16"/>
          <w:szCs w:val="16"/>
        </w:rPr>
      </w:pPr>
    </w:p>
    <w:p w14:paraId="54CCE1A0" w14:textId="77777777" w:rsidR="001F689F" w:rsidRDefault="001F689F"/>
    <w:sectPr w:rsidR="001F6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DB"/>
    <w:rsid w:val="001F689F"/>
    <w:rsid w:val="006C506F"/>
    <w:rsid w:val="00A45FDA"/>
    <w:rsid w:val="00AF0F25"/>
    <w:rsid w:val="00C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7434"/>
  <w15:chartTrackingRefBased/>
  <w15:docId w15:val="{22B1A9C3-B37D-45A4-AAF4-7AD2FD13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1DB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Asystet Dyrektora</cp:lastModifiedBy>
  <cp:revision>5</cp:revision>
  <dcterms:created xsi:type="dcterms:W3CDTF">2020-06-16T07:34:00Z</dcterms:created>
  <dcterms:modified xsi:type="dcterms:W3CDTF">2020-07-03T08:50:00Z</dcterms:modified>
</cp:coreProperties>
</file>